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Tiskov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zpr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 Platformy proti hlubinn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mu </w:t>
      </w:r>
      <w:r>
        <w:rPr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lo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ti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 xml:space="preserve">23. </w:t>
      </w:r>
      <w:r>
        <w:rPr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jna 2018</w:t>
      </w:r>
    </w:p>
    <w:p>
      <w:pPr>
        <w:pStyle w:val="Normal.0"/>
        <w:spacing w:after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Spr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 xml:space="preserve">va </w:t>
      </w:r>
      <w:r>
        <w:rPr>
          <w:b w:val="1"/>
          <w:bCs w:val="1"/>
          <w:sz w:val="26"/>
          <w:szCs w:val="26"/>
          <w:rtl w:val="0"/>
        </w:rPr>
        <w:t>ú</w:t>
      </w:r>
      <w:r>
        <w:rPr>
          <w:b w:val="1"/>
          <w:bCs w:val="1"/>
          <w:sz w:val="26"/>
          <w:szCs w:val="26"/>
          <w:rtl w:val="0"/>
        </w:rPr>
        <w:t>lo</w:t>
      </w:r>
      <w:r>
        <w:rPr>
          <w:b w:val="1"/>
          <w:bCs w:val="1"/>
          <w:sz w:val="26"/>
          <w:szCs w:val="26"/>
          <w:rtl w:val="0"/>
        </w:rPr>
        <w:t>ž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</w:rPr>
        <w:t xml:space="preserve">šť </w:t>
      </w:r>
      <w:r>
        <w:rPr>
          <w:b w:val="1"/>
          <w:bCs w:val="1"/>
          <w:sz w:val="26"/>
          <w:szCs w:val="26"/>
          <w:rtl w:val="0"/>
        </w:rPr>
        <w:t>obc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m: rozhodujeme o V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s, ale nic v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m ne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  <w:lang w:val="nl-NL"/>
        </w:rPr>
        <w:t>ekneme</w:t>
      </w:r>
    </w:p>
    <w:p>
      <w:pPr>
        <w:pStyle w:val="Normal.0"/>
        <w:spacing w:after="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Sl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de-DE"/>
        </w:rPr>
        <w:t>ben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informace nedorazily, s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podez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r vhodn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lokality nen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v po</w:t>
      </w:r>
      <w:r>
        <w:rPr>
          <w:b w:val="1"/>
          <w:bCs w:val="1"/>
          <w:sz w:val="24"/>
          <w:szCs w:val="24"/>
          <w:rtl w:val="0"/>
        </w:rPr>
        <w:t>řá</w:t>
      </w:r>
      <w:r>
        <w:rPr>
          <w:b w:val="1"/>
          <w:bCs w:val="1"/>
          <w:sz w:val="24"/>
          <w:szCs w:val="24"/>
          <w:rtl w:val="0"/>
        </w:rPr>
        <w:t>dku</w:t>
      </w:r>
    </w:p>
    <w:p>
      <w:pPr>
        <w:pStyle w:val="Normal.0"/>
        <w:spacing w:after="0"/>
        <w:jc w:val="center"/>
        <w:rPr>
          <w:b w:val="1"/>
          <w:bCs w:val="1"/>
          <w:sz w:val="12"/>
          <w:szCs w:val="12"/>
        </w:rPr>
      </w:pPr>
    </w:p>
    <w:p>
      <w:pPr>
        <w:pStyle w:val="Normal.0"/>
        <w:spacing w:after="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Obyvatel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obc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lokalit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vybran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pro hled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hlubinn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vysoce radioaktivn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odpad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se pot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bezprecedentn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zatajov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ze strany zodpov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de-DE"/>
        </w:rPr>
        <w:t>Spr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vy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šť </w:t>
      </w:r>
      <w:r>
        <w:rPr>
          <w:b w:val="1"/>
          <w:bCs w:val="1"/>
          <w:rtl w:val="0"/>
        </w:rPr>
        <w:t>radioaktivn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odpad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(S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RAO).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it-IT"/>
        </w:rPr>
        <w:t>esto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ta ji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vyb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a do konce roku chce navrhnout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en-US"/>
        </w:rPr>
        <w:t>ty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lokality z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fr-FR"/>
        </w:rPr>
        <w:t>dev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ti do u</w:t>
      </w:r>
      <w:r>
        <w:rPr>
          <w:b w:val="1"/>
          <w:bCs w:val="1"/>
          <w:rtl w:val="0"/>
        </w:rPr>
        <w:t>žší</w:t>
      </w:r>
      <w:r>
        <w:rPr>
          <w:b w:val="1"/>
          <w:bCs w:val="1"/>
          <w:rtl w:val="0"/>
        </w:rPr>
        <w:t>ho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ru pro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, ned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obc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mo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nost sezn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mit se s podklady, podle kter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maj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t vybr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ny. Mnohokr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t sl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ben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vy shrnuj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sledky geologick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prac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okol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dot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obc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ani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kolik 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po ohl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m 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nu starost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m sedmi 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vodn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lokalit neposlal.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lokalit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 u Dukovan a Temel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na ji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zpr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vy sice maj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ale chyb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de-DE"/>
        </w:rPr>
        <w:t>nich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kter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pro obce 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le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it</w:t>
      </w:r>
      <w:r>
        <w:rPr>
          <w:b w:val="1"/>
          <w:bCs w:val="1"/>
          <w:rtl w:val="0"/>
        </w:rPr>
        <w:t>é čá</w:t>
      </w:r>
      <w:r>
        <w:rPr>
          <w:b w:val="1"/>
          <w:bCs w:val="1"/>
          <w:rtl w:val="0"/>
        </w:rPr>
        <w:t>sti, nap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klad studie dopad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 xml:space="preserve">na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.  </w:t>
      </w:r>
    </w:p>
    <w:p>
      <w:pPr>
        <w:pStyle w:val="Normal.0"/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Sl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ben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informac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ale nedo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kaly ani starostov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, kte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</w:rPr>
        <w:t>zareagovali na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zvy ministerstva pr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myslu a obchodu </w:t>
      </w:r>
      <w:r>
        <w:rPr>
          <w:rtl w:val="0"/>
        </w:rPr>
        <w:t xml:space="preserve">[1] </w:t>
      </w:r>
      <w:r>
        <w:rPr>
          <w:b w:val="1"/>
          <w:bCs w:val="1"/>
          <w:rtl w:val="0"/>
        </w:rPr>
        <w:t>a poslali mu sv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ot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zky ke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sobu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ru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. Na odpov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di tak Lubenec, Pa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ejov, Pluh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v </w:t>
      </w:r>
      <w:r>
        <w:rPr>
          <w:b w:val="1"/>
          <w:bCs w:val="1"/>
          <w:rtl w:val="0"/>
        </w:rPr>
        <w:t>Žďá</w:t>
      </w:r>
      <w:r>
        <w:rPr>
          <w:b w:val="1"/>
          <w:bCs w:val="1"/>
          <w:rtl w:val="0"/>
          <w:lang w:val="it-IT"/>
        </w:rPr>
        <w:t>r a dal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  <w:lang w:val="sv-SE"/>
        </w:rPr>
        <w:t>marn</w:t>
      </w:r>
      <w:r>
        <w:rPr>
          <w:b w:val="1"/>
          <w:bCs w:val="1"/>
          <w:rtl w:val="0"/>
        </w:rPr>
        <w:t>ě č</w:t>
      </w:r>
      <w:r>
        <w:rPr>
          <w:b w:val="1"/>
          <w:bCs w:val="1"/>
          <w:rtl w:val="0"/>
        </w:rPr>
        <w:t>ekaj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i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kolik 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. </w:t>
      </w:r>
    </w:p>
    <w:p>
      <w:pPr>
        <w:pStyle w:val="Normal.0"/>
        <w:spacing w:after="120" w:line="240" w:lineRule="auto"/>
        <w:jc w:val="both"/>
      </w:pPr>
      <w:r>
        <w:rPr>
          <w:rtl w:val="0"/>
        </w:rPr>
        <w:t xml:space="preserve">Podle </w:t>
      </w:r>
      <w:r>
        <w:rPr>
          <w:rtl w:val="0"/>
        </w:rPr>
        <w:t>ř</w:t>
      </w:r>
      <w:r>
        <w:rPr>
          <w:rtl w:val="0"/>
        </w:rPr>
        <w:t>editele S</w:t>
      </w:r>
      <w:r>
        <w:rPr>
          <w:rtl w:val="0"/>
        </w:rPr>
        <w:t>Ú</w:t>
      </w:r>
      <w:r>
        <w:rPr>
          <w:rtl w:val="0"/>
          <w:lang w:val="es-ES_tradnl"/>
        </w:rPr>
        <w:t>RAO Ji</w:t>
      </w:r>
      <w:r>
        <w:rPr>
          <w:rtl w:val="0"/>
        </w:rPr>
        <w:t>ří</w:t>
      </w:r>
      <w:r>
        <w:rPr>
          <w:rtl w:val="0"/>
        </w:rPr>
        <w:t>ho Slov</w:t>
      </w:r>
      <w:r>
        <w:rPr>
          <w:rtl w:val="0"/>
        </w:rPr>
        <w:t>á</w:t>
      </w:r>
      <w:r>
        <w:rPr>
          <w:rtl w:val="0"/>
        </w:rPr>
        <w:t>ka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s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>í</w:t>
      </w:r>
      <w:r>
        <w:rPr>
          <w:rtl w:val="0"/>
        </w:rPr>
        <w:t>ho geologick</w:t>
      </w:r>
      <w:r>
        <w:rPr>
          <w:rtl w:val="0"/>
          <w:lang w:val="fr-FR"/>
        </w:rPr>
        <w:t>é</w:t>
      </w:r>
      <w:r>
        <w:rPr>
          <w:rtl w:val="0"/>
        </w:rPr>
        <w:t>ho zkoum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nepro</w:t>
      </w:r>
      <w:r>
        <w:rPr>
          <w:rtl w:val="0"/>
        </w:rPr>
        <w:t>š</w:t>
      </w:r>
      <w:r>
        <w:rPr>
          <w:rtl w:val="0"/>
        </w:rPr>
        <w:t>ly oponenturami. P</w:t>
      </w:r>
      <w:r>
        <w:rPr>
          <w:rtl w:val="0"/>
        </w:rPr>
        <w:t>ř</w:t>
      </w:r>
      <w:r>
        <w:rPr>
          <w:rtl w:val="0"/>
        </w:rPr>
        <w:t>esto ale podle nich ji</w:t>
      </w:r>
      <w:r>
        <w:rPr>
          <w:rtl w:val="0"/>
        </w:rPr>
        <w:t xml:space="preserve">ž </w:t>
      </w:r>
      <w:r>
        <w:rPr>
          <w:rtl w:val="0"/>
        </w:rPr>
        <w:t>nyn</w:t>
      </w:r>
      <w:r>
        <w:rPr>
          <w:rtl w:val="0"/>
        </w:rPr>
        <w:t xml:space="preserve">í </w:t>
      </w:r>
      <w:r>
        <w:rPr>
          <w:rtl w:val="0"/>
        </w:rPr>
        <w:t>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lokalit pro dal</w:t>
      </w:r>
      <w:r>
        <w:rPr>
          <w:rtl w:val="0"/>
        </w:rPr>
        <w:t xml:space="preserve">ší </w:t>
      </w:r>
      <w:r>
        <w:rPr>
          <w:rtl w:val="0"/>
        </w:rPr>
        <w:t>etapu pr</w:t>
      </w:r>
      <w:r>
        <w:rPr>
          <w:rtl w:val="0"/>
        </w:rPr>
        <w:t>ů</w:t>
      </w:r>
      <w:r>
        <w:rPr>
          <w:rtl w:val="0"/>
        </w:rPr>
        <w:t>zkum</w:t>
      </w:r>
      <w:r>
        <w:rPr>
          <w:rtl w:val="0"/>
        </w:rPr>
        <w:t xml:space="preserve">ů </w:t>
      </w:r>
      <w:r>
        <w:rPr>
          <w:rtl w:val="0"/>
          <w:lang w:val="pt-PT"/>
        </w:rPr>
        <w:t>[2]. Spr</w:t>
      </w:r>
      <w:r>
        <w:rPr>
          <w:rtl w:val="0"/>
        </w:rPr>
        <w:t>á</w:t>
      </w:r>
      <w:r>
        <w:rPr>
          <w:rtl w:val="0"/>
        </w:rPr>
        <w:t xml:space="preserve">va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šť </w:t>
      </w:r>
      <w:r>
        <w:rPr>
          <w:rtl w:val="0"/>
        </w:rPr>
        <w:t>pak hodl</w:t>
      </w:r>
      <w:r>
        <w:rPr>
          <w:rtl w:val="0"/>
        </w:rPr>
        <w:t xml:space="preserve">á </w:t>
      </w:r>
      <w:r>
        <w:rPr>
          <w:rtl w:val="0"/>
        </w:rPr>
        <w:t>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do konce roku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it od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seznam nejvhodn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 xml:space="preserve">ř </w:t>
      </w:r>
      <w:r>
        <w:rPr>
          <w:rtl w:val="0"/>
        </w:rPr>
        <w:t>lokalit z</w:t>
      </w:r>
      <w:r>
        <w:rPr>
          <w:rtl w:val="0"/>
        </w:rPr>
        <w:t> </w:t>
      </w:r>
      <w:r>
        <w:rPr>
          <w:rtl w:val="0"/>
        </w:rPr>
        <w:t>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dev</w:t>
      </w:r>
      <w:r>
        <w:rPr>
          <w:rtl w:val="0"/>
        </w:rPr>
        <w:t>í</w:t>
      </w:r>
      <w:r>
        <w:rPr>
          <w:rtl w:val="0"/>
        </w:rPr>
        <w:t>ti. Tajen</w:t>
      </w:r>
      <w:r>
        <w:rPr>
          <w:rtl w:val="0"/>
        </w:rPr>
        <w:t xml:space="preserve">í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 xml:space="preserve">vy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šť </w:t>
      </w:r>
      <w:r>
        <w:rPr>
          <w:rtl w:val="0"/>
        </w:rPr>
        <w:t>tak nazna</w:t>
      </w:r>
      <w:r>
        <w:rPr>
          <w:rtl w:val="0"/>
        </w:rPr>
        <w:t>č</w:t>
      </w:r>
      <w:r>
        <w:rPr>
          <w:rtl w:val="0"/>
        </w:rPr>
        <w:t xml:space="preserve">uje, </w:t>
      </w:r>
      <w:r>
        <w:rPr>
          <w:rtl w:val="0"/>
        </w:rPr>
        <w:t>ž</w:t>
      </w:r>
      <w:r>
        <w:rPr>
          <w:rtl w:val="0"/>
        </w:rPr>
        <w:t>e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 xml:space="preserve">rozhodnuto. </w:t>
      </w:r>
      <w:r>
        <w:rPr>
          <w:rtl w:val="0"/>
        </w:rPr>
        <w:t xml:space="preserve"> 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korektnost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ru zpochyb</w:t>
      </w:r>
      <w:r>
        <w:rPr>
          <w:rtl w:val="0"/>
        </w:rPr>
        <w:t>ň</w:t>
      </w:r>
      <w:r>
        <w:rPr>
          <w:rtl w:val="0"/>
        </w:rPr>
        <w:t xml:space="preserve">uje i fakt, </w:t>
      </w:r>
      <w:r>
        <w:rPr>
          <w:rtl w:val="0"/>
        </w:rPr>
        <w:t>ž</w:t>
      </w:r>
      <w:r>
        <w:rPr>
          <w:rtl w:val="0"/>
        </w:rPr>
        <w:t>e data byla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ě</w:t>
      </w:r>
      <w:r>
        <w:rPr>
          <w:rtl w:val="0"/>
        </w:rPr>
        <w:t>ti lokalit</w:t>
      </w:r>
      <w:r>
        <w:rPr>
          <w:rtl w:val="0"/>
        </w:rPr>
        <w:t>á</w:t>
      </w:r>
      <w:r>
        <w:rPr>
          <w:rtl w:val="0"/>
        </w:rPr>
        <w:t>ch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na na pr</w:t>
      </w:r>
      <w:r>
        <w:rPr>
          <w:rtl w:val="0"/>
        </w:rPr>
        <w:t>ů</w:t>
      </w:r>
      <w:r>
        <w:rPr>
          <w:rtl w:val="0"/>
        </w:rPr>
        <w:t>zkumn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</w:t>
      </w:r>
      <w:r>
        <w:rPr>
          <w:rtl w:val="0"/>
        </w:rPr>
        <w:t>ch, jejich</w:t>
      </w:r>
      <w:r>
        <w:rPr>
          <w:rtl w:val="0"/>
        </w:rPr>
        <w:t xml:space="preserve">ž </w:t>
      </w:r>
      <w:r>
        <w:rPr>
          <w:rtl w:val="0"/>
        </w:rPr>
        <w:t>platnost zru</w:t>
      </w:r>
      <w:r>
        <w:rPr>
          <w:rtl w:val="0"/>
        </w:rPr>
        <w:t>š</w:t>
      </w:r>
      <w:r>
        <w:rPr>
          <w:rtl w:val="0"/>
        </w:rPr>
        <w:t xml:space="preserve">il soud. </w:t>
      </w:r>
    </w:p>
    <w:p>
      <w:pPr>
        <w:pStyle w:val="Normal.0"/>
        <w:spacing w:line="240" w:lineRule="auto"/>
        <w:jc w:val="both"/>
        <w:rPr>
          <w:i w:val="1"/>
          <w:iCs w:val="1"/>
          <w:color w:val="ff0000"/>
          <w:u w:color="ff0000"/>
        </w:rPr>
      </w:pPr>
      <w:r>
        <w:rPr>
          <w:rtl w:val="0"/>
        </w:rPr>
        <w:t>Martin Schenk, mluv</w:t>
      </w:r>
      <w:r>
        <w:rPr>
          <w:rtl w:val="0"/>
        </w:rPr>
        <w:t xml:space="preserve">čí </w:t>
      </w:r>
      <w:r>
        <w:rPr>
          <w:rtl w:val="0"/>
        </w:rPr>
        <w:t>Platformy proti hlubinn</w:t>
      </w:r>
      <w:r>
        <w:rPr>
          <w:rtl w:val="0"/>
          <w:lang w:val="fr-FR"/>
        </w:rPr>
        <w:t>é</w:t>
      </w:r>
      <w:r>
        <w:rPr>
          <w:rtl w:val="0"/>
        </w:rPr>
        <w:t xml:space="preserve">mu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  <w:lang w:val="it-IT"/>
        </w:rPr>
        <w:t xml:space="preserve">ti </w:t>
      </w:r>
      <w:r>
        <w:rPr>
          <w:rtl w:val="0"/>
        </w:rPr>
        <w:t>ř</w:t>
      </w:r>
      <w:r>
        <w:rPr>
          <w:rtl w:val="0"/>
        </w:rPr>
        <w:t xml:space="preserve">ekl: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color w:val="000000"/>
          <w:u w:color="000000"/>
          <w:rtl w:val="0"/>
        </w:rPr>
        <w:t>Vypad</w:t>
      </w:r>
      <w:r>
        <w:rPr>
          <w:i w:val="1"/>
          <w:iCs w:val="1"/>
          <w:color w:val="000000"/>
          <w:u w:color="000000"/>
          <w:rtl w:val="0"/>
        </w:rPr>
        <w:t xml:space="preserve">á </w:t>
      </w:r>
      <w:r>
        <w:rPr>
          <w:i w:val="1"/>
          <w:iCs w:val="1"/>
          <w:color w:val="000000"/>
          <w:u w:color="000000"/>
          <w:rtl w:val="0"/>
          <w:lang w:val="it-IT"/>
        </w:rPr>
        <w:t xml:space="preserve">to, </w:t>
      </w:r>
      <w:r>
        <w:rPr>
          <w:i w:val="1"/>
          <w:iCs w:val="1"/>
          <w:color w:val="000000"/>
          <w:u w:color="000000"/>
          <w:rtl w:val="0"/>
        </w:rPr>
        <w:t>ž</w:t>
      </w:r>
      <w:r>
        <w:rPr>
          <w:i w:val="1"/>
          <w:iCs w:val="1"/>
          <w:color w:val="000000"/>
          <w:u w:color="000000"/>
          <w:rtl w:val="0"/>
          <w:lang w:val="de-DE"/>
        </w:rPr>
        <w:t>e Spr</w:t>
      </w:r>
      <w:r>
        <w:rPr>
          <w:i w:val="1"/>
          <w:iCs w:val="1"/>
          <w:color w:val="000000"/>
          <w:u w:color="000000"/>
          <w:rtl w:val="0"/>
        </w:rPr>
        <w:t>á</w:t>
      </w:r>
      <w:r>
        <w:rPr>
          <w:i w:val="1"/>
          <w:iCs w:val="1"/>
          <w:color w:val="000000"/>
          <w:u w:color="000000"/>
          <w:rtl w:val="0"/>
        </w:rPr>
        <w:t xml:space="preserve">va </w:t>
      </w:r>
      <w:r>
        <w:rPr>
          <w:i w:val="1"/>
          <w:iCs w:val="1"/>
          <w:color w:val="000000"/>
          <w:u w:color="000000"/>
          <w:rtl w:val="0"/>
        </w:rPr>
        <w:t>ú</w:t>
      </w:r>
      <w:r>
        <w:rPr>
          <w:i w:val="1"/>
          <w:iCs w:val="1"/>
          <w:color w:val="000000"/>
          <w:u w:color="000000"/>
          <w:rtl w:val="0"/>
        </w:rPr>
        <w:t>lo</w:t>
      </w:r>
      <w:r>
        <w:rPr>
          <w:i w:val="1"/>
          <w:iCs w:val="1"/>
          <w:color w:val="000000"/>
          <w:u w:color="000000"/>
          <w:rtl w:val="0"/>
        </w:rPr>
        <w:t>ž</w:t>
      </w:r>
      <w:r>
        <w:rPr>
          <w:i w:val="1"/>
          <w:iCs w:val="1"/>
          <w:color w:val="000000"/>
          <w:u w:color="000000"/>
          <w:rtl w:val="0"/>
        </w:rPr>
        <w:t>i</w:t>
      </w:r>
      <w:r>
        <w:rPr>
          <w:i w:val="1"/>
          <w:iCs w:val="1"/>
          <w:color w:val="000000"/>
          <w:u w:color="000000"/>
          <w:rtl w:val="0"/>
        </w:rPr>
        <w:t xml:space="preserve">šť </w:t>
      </w:r>
      <w:r>
        <w:rPr>
          <w:i w:val="1"/>
          <w:iCs w:val="1"/>
          <w:color w:val="000000"/>
          <w:u w:color="000000"/>
          <w:rtl w:val="0"/>
        </w:rPr>
        <w:t>nechce odkr</w:t>
      </w:r>
      <w:r>
        <w:rPr>
          <w:i w:val="1"/>
          <w:iCs w:val="1"/>
          <w:color w:val="000000"/>
          <w:u w:color="000000"/>
          <w:rtl w:val="0"/>
        </w:rPr>
        <w:t>ý</w:t>
      </w:r>
      <w:r>
        <w:rPr>
          <w:i w:val="1"/>
          <w:iCs w:val="1"/>
          <w:color w:val="000000"/>
          <w:u w:color="000000"/>
          <w:rtl w:val="0"/>
        </w:rPr>
        <w:t>t karty p</w:t>
      </w:r>
      <w:r>
        <w:rPr>
          <w:i w:val="1"/>
          <w:iCs w:val="1"/>
          <w:color w:val="000000"/>
          <w:u w:color="000000"/>
          <w:rtl w:val="0"/>
        </w:rPr>
        <w:t>ř</w:t>
      </w:r>
      <w:r>
        <w:rPr>
          <w:i w:val="1"/>
          <w:iCs w:val="1"/>
          <w:color w:val="000000"/>
          <w:u w:color="000000"/>
          <w:rtl w:val="0"/>
          <w:lang w:val="en-US"/>
        </w:rPr>
        <w:t>ed ve</w:t>
      </w:r>
      <w:r>
        <w:rPr>
          <w:i w:val="1"/>
          <w:iCs w:val="1"/>
          <w:color w:val="000000"/>
          <w:u w:color="000000"/>
          <w:rtl w:val="0"/>
        </w:rPr>
        <w:t>ř</w:t>
      </w:r>
      <w:r>
        <w:rPr>
          <w:i w:val="1"/>
          <w:iCs w:val="1"/>
          <w:color w:val="000000"/>
          <w:u w:color="000000"/>
          <w:rtl w:val="0"/>
        </w:rPr>
        <w:t>ejnost</w:t>
      </w:r>
      <w:r>
        <w:rPr>
          <w:i w:val="1"/>
          <w:iCs w:val="1"/>
          <w:color w:val="000000"/>
          <w:u w:color="000000"/>
          <w:rtl w:val="0"/>
        </w:rPr>
        <w:t>í</w:t>
      </w:r>
      <w:r>
        <w:rPr>
          <w:i w:val="1"/>
          <w:iCs w:val="1"/>
          <w:color w:val="000000"/>
          <w:u w:color="000000"/>
          <w:rtl w:val="0"/>
        </w:rPr>
        <w:t>, aby se neuk</w:t>
      </w:r>
      <w:r>
        <w:rPr>
          <w:i w:val="1"/>
          <w:iCs w:val="1"/>
          <w:color w:val="000000"/>
          <w:u w:color="000000"/>
          <w:rtl w:val="0"/>
        </w:rPr>
        <w:t>á</w:t>
      </w:r>
      <w:r>
        <w:rPr>
          <w:i w:val="1"/>
          <w:iCs w:val="1"/>
          <w:color w:val="000000"/>
          <w:u w:color="000000"/>
          <w:rtl w:val="0"/>
        </w:rPr>
        <w:t xml:space="preserve">zalo, </w:t>
      </w:r>
      <w:r>
        <w:rPr>
          <w:i w:val="1"/>
          <w:iCs w:val="1"/>
          <w:color w:val="000000"/>
          <w:u w:color="000000"/>
          <w:rtl w:val="0"/>
        </w:rPr>
        <w:t>ž</w:t>
      </w:r>
      <w:r>
        <w:rPr>
          <w:i w:val="1"/>
          <w:iCs w:val="1"/>
          <w:color w:val="000000"/>
          <w:u w:color="000000"/>
          <w:rtl w:val="0"/>
        </w:rPr>
        <w:t>e v</w:t>
      </w:r>
      <w:r>
        <w:rPr>
          <w:i w:val="1"/>
          <w:iCs w:val="1"/>
          <w:color w:val="000000"/>
          <w:u w:color="000000"/>
          <w:rtl w:val="0"/>
        </w:rPr>
        <w:t> </w:t>
      </w:r>
      <w:r>
        <w:rPr>
          <w:i w:val="1"/>
          <w:iCs w:val="1"/>
          <w:color w:val="000000"/>
          <w:u w:color="000000"/>
          <w:rtl w:val="0"/>
          <w:lang w:val="de-DE"/>
        </w:rPr>
        <w:t>nich m</w:t>
      </w:r>
      <w:r>
        <w:rPr>
          <w:i w:val="1"/>
          <w:iCs w:val="1"/>
          <w:color w:val="000000"/>
          <w:u w:color="000000"/>
          <w:rtl w:val="0"/>
        </w:rPr>
        <w:t xml:space="preserve">á </w:t>
      </w:r>
      <w:r>
        <w:rPr>
          <w:i w:val="1"/>
          <w:iCs w:val="1"/>
          <w:color w:val="000000"/>
          <w:u w:color="000000"/>
          <w:rtl w:val="0"/>
        </w:rPr>
        <w:t>schovan</w:t>
      </w:r>
      <w:r>
        <w:rPr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i w:val="1"/>
          <w:iCs w:val="1"/>
          <w:color w:val="000000"/>
          <w:u w:color="000000"/>
          <w:rtl w:val="0"/>
        </w:rPr>
        <w:t>fale</w:t>
      </w:r>
      <w:r>
        <w:rPr>
          <w:i w:val="1"/>
          <w:iCs w:val="1"/>
          <w:color w:val="000000"/>
          <w:u w:color="000000"/>
          <w:rtl w:val="0"/>
        </w:rPr>
        <w:t>š</w:t>
      </w:r>
      <w:r>
        <w:rPr>
          <w:i w:val="1"/>
          <w:iCs w:val="1"/>
          <w:color w:val="000000"/>
          <w:u w:color="000000"/>
          <w:rtl w:val="0"/>
        </w:rPr>
        <w:t>n</w:t>
      </w:r>
      <w:r>
        <w:rPr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i w:val="1"/>
          <w:iCs w:val="1"/>
          <w:color w:val="000000"/>
          <w:u w:color="000000"/>
          <w:rtl w:val="0"/>
        </w:rPr>
        <w:t>trumfy</w:t>
      </w:r>
      <w:r>
        <w:rPr>
          <w:i w:val="1"/>
          <w:iCs w:val="1"/>
          <w:rtl w:val="0"/>
        </w:rPr>
        <w:t>. I proto v</w:t>
      </w:r>
      <w:r>
        <w:rPr>
          <w:i w:val="1"/>
          <w:iCs w:val="1"/>
          <w:rtl w:val="0"/>
        </w:rPr>
        <w:t>ůč</w:t>
      </w:r>
      <w:r>
        <w:rPr>
          <w:i w:val="1"/>
          <w:iCs w:val="1"/>
          <w:rtl w:val="0"/>
        </w:rPr>
        <w:t>i obc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m postupuje, jako kdyby informace o vhodnosti geologick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ho podlo</w:t>
      </w:r>
      <w:r>
        <w:rPr>
          <w:i w:val="1"/>
          <w:iCs w:val="1"/>
          <w:rtl w:val="0"/>
        </w:rPr>
        <w:t xml:space="preserve">ží </w:t>
      </w:r>
      <w:r>
        <w:rPr>
          <w:i w:val="1"/>
          <w:iCs w:val="1"/>
          <w:rtl w:val="0"/>
        </w:rPr>
        <w:t>obsahovaly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rove</w:t>
      </w:r>
      <w:r>
        <w:rPr>
          <w:i w:val="1"/>
          <w:iCs w:val="1"/>
          <w:rtl w:val="0"/>
        </w:rPr>
        <w:t xml:space="preserve">ň 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dy pro odpalov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jadern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ch raket.  Jak potom maj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obce v</w:t>
      </w:r>
      <w:r>
        <w:rPr>
          <w:i w:val="1"/>
          <w:iCs w:val="1"/>
          <w:rtl w:val="0"/>
        </w:rPr>
        <w:t>ěř</w:t>
      </w:r>
      <w:r>
        <w:rPr>
          <w:i w:val="1"/>
          <w:iCs w:val="1"/>
          <w:rtl w:val="0"/>
        </w:rPr>
        <w:t xml:space="preserve">it,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v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r 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  <w:lang w:val="en-US"/>
        </w:rPr>
        <w:t>ty</w:t>
      </w:r>
      <w:r>
        <w:rPr>
          <w:i w:val="1"/>
          <w:iCs w:val="1"/>
          <w:rtl w:val="0"/>
        </w:rPr>
        <w:t xml:space="preserve">ř </w:t>
      </w:r>
      <w:r>
        <w:rPr>
          <w:i w:val="1"/>
          <w:iCs w:val="1"/>
          <w:rtl w:val="0"/>
        </w:rPr>
        <w:t>lokalit pro dal</w:t>
      </w:r>
      <w:r>
        <w:rPr>
          <w:i w:val="1"/>
          <w:iCs w:val="1"/>
          <w:rtl w:val="0"/>
        </w:rPr>
        <w:t xml:space="preserve">ší </w:t>
      </w:r>
      <w:r>
        <w:rPr>
          <w:i w:val="1"/>
          <w:iCs w:val="1"/>
          <w:rtl w:val="0"/>
        </w:rPr>
        <w:t>pr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ce je na 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klad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odborn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de-DE"/>
        </w:rPr>
        <w:t>ch dat</w:t>
      </w:r>
      <w:r>
        <w:rPr>
          <w:i w:val="1"/>
          <w:iCs w:val="1"/>
          <w:rtl w:val="0"/>
        </w:rPr>
        <w:t xml:space="preserve">? 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e je pot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eba probl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m urychlen</w:t>
      </w:r>
      <w:r>
        <w:rPr>
          <w:i w:val="1"/>
          <w:iCs w:val="1"/>
          <w:rtl w:val="0"/>
        </w:rPr>
        <w:t>ě ř</w:t>
      </w:r>
      <w:r>
        <w:rPr>
          <w:i w:val="1"/>
          <w:iCs w:val="1"/>
          <w:rtl w:val="0"/>
        </w:rPr>
        <w:t>e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it</w:t>
      </w:r>
      <w:r>
        <w:rPr>
          <w:i w:val="1"/>
          <w:iCs w:val="1"/>
          <w:rtl w:val="0"/>
        </w:rPr>
        <w:t>,</w:t>
      </w:r>
      <w:r>
        <w:rPr>
          <w:i w:val="1"/>
          <w:iCs w:val="1"/>
          <w:rtl w:val="0"/>
        </w:rPr>
        <w:t xml:space="preserve"> jsme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 ned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vn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de-DE"/>
        </w:rPr>
        <w:t>sch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 xml:space="preserve">zce vyzvali i </w:t>
      </w:r>
      <w:r>
        <w:rPr>
          <w:i w:val="1"/>
          <w:iCs w:val="1"/>
          <w:rtl w:val="0"/>
        </w:rPr>
        <w:t>ministryni</w:t>
      </w:r>
      <w:r>
        <w:rPr>
          <w:i w:val="1"/>
          <w:iCs w:val="1"/>
          <w:rtl w:val="0"/>
        </w:rPr>
        <w:t xml:space="preserve"> pr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myslu a obchodu p</w:t>
      </w:r>
      <w:r>
        <w:rPr>
          <w:i w:val="1"/>
          <w:iCs w:val="1"/>
          <w:rtl w:val="0"/>
        </w:rPr>
        <w:t>an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 Martu Nov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kov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u.</w:t>
      </w:r>
      <w:r>
        <w:rPr>
          <w:i w:val="1"/>
          <w:iCs w:val="1"/>
          <w:rtl w:val="0"/>
        </w:rPr>
        <w:t xml:space="preserve">“ </w:t>
      </w:r>
    </w:p>
    <w:p>
      <w:pPr>
        <w:pStyle w:val="Normal.0"/>
        <w:spacing w:after="240" w:line="240" w:lineRule="auto"/>
        <w:jc w:val="both"/>
      </w:pPr>
      <w:r>
        <w:rPr>
          <w:b w:val="1"/>
          <w:bCs w:val="1"/>
          <w:rtl w:val="0"/>
        </w:rPr>
        <w:t>Platforma proti hlubinn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mu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ti</w:t>
      </w:r>
      <w:r>
        <w:rPr>
          <w:rtl w:val="0"/>
        </w:rPr>
        <w:t xml:space="preserve"> sdru</w:t>
      </w:r>
      <w:r>
        <w:rPr>
          <w:rtl w:val="0"/>
        </w:rPr>
        <w:t>ž</w:t>
      </w:r>
      <w:r>
        <w:rPr>
          <w:rtl w:val="0"/>
        </w:rPr>
        <w:t xml:space="preserve">uje 45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(31 obc</w:t>
      </w:r>
      <w:r>
        <w:rPr>
          <w:rtl w:val="0"/>
        </w:rPr>
        <w:t xml:space="preserve">í </w:t>
      </w:r>
      <w:r>
        <w:rPr>
          <w:rtl w:val="0"/>
        </w:rPr>
        <w:t>a m</w:t>
      </w:r>
      <w:r>
        <w:rPr>
          <w:rtl w:val="0"/>
        </w:rPr>
        <w:t>ě</w:t>
      </w:r>
      <w:r>
        <w:rPr>
          <w:rtl w:val="0"/>
        </w:rPr>
        <w:t>st a 14 spolk</w:t>
      </w:r>
      <w:r>
        <w:rPr>
          <w:rtl w:val="0"/>
        </w:rPr>
        <w:t>ů</w:t>
      </w:r>
      <w:r>
        <w:rPr>
          <w:rtl w:val="0"/>
        </w:rPr>
        <w:t xml:space="preserve">) za </w:t>
      </w:r>
      <w:r>
        <w:rPr>
          <w:rtl w:val="0"/>
        </w:rPr>
        <w:t>úč</w:t>
      </w:r>
      <w:r>
        <w:rPr>
          <w:rtl w:val="0"/>
        </w:rPr>
        <w:t>elem prosazov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takov</w:t>
      </w:r>
      <w:r>
        <w:rPr>
          <w:rtl w:val="0"/>
          <w:lang w:val="fr-FR"/>
        </w:rPr>
        <w:t>é</w:t>
      </w:r>
      <w:r>
        <w:rPr>
          <w:rtl w:val="0"/>
        </w:rPr>
        <w:t>ho zp</w:t>
      </w:r>
      <w:r>
        <w:rPr>
          <w:rtl w:val="0"/>
        </w:rPr>
        <w:t>ů</w:t>
      </w:r>
      <w:r>
        <w:rPr>
          <w:rtl w:val="0"/>
        </w:rPr>
        <w:t>sobu hled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mu vyho</w:t>
      </w:r>
      <w:r>
        <w:rPr>
          <w:rtl w:val="0"/>
        </w:rPr>
        <w:t>ř</w:t>
      </w:r>
      <w:r>
        <w:rPr>
          <w:rtl w:val="0"/>
        </w:rPr>
        <w:t>el</w:t>
      </w:r>
      <w:r>
        <w:rPr>
          <w:rtl w:val="0"/>
          <w:lang w:val="fr-FR"/>
        </w:rPr>
        <w:t>é</w:t>
      </w:r>
      <w:r>
        <w:rPr>
          <w:rtl w:val="0"/>
        </w:rPr>
        <w:t>ho jadern</w:t>
      </w:r>
      <w:r>
        <w:rPr>
          <w:rtl w:val="0"/>
          <w:lang w:val="fr-FR"/>
        </w:rPr>
        <w:t>é</w:t>
      </w:r>
      <w:r>
        <w:rPr>
          <w:rtl w:val="0"/>
        </w:rPr>
        <w:t>ho paliva a radioaktivn</w:t>
      </w:r>
      <w:r>
        <w:rPr>
          <w:rtl w:val="0"/>
        </w:rPr>
        <w:t>í</w:t>
      </w:r>
      <w:r>
        <w:rPr>
          <w:rtl w:val="0"/>
        </w:rPr>
        <w:t>ch odpad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bude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, pr</w:t>
      </w:r>
      <w:r>
        <w:rPr>
          <w:rtl w:val="0"/>
        </w:rPr>
        <w:t>ů</w:t>
      </w:r>
      <w:r>
        <w:rPr>
          <w:rtl w:val="0"/>
        </w:rPr>
        <w:t>hledn</w:t>
      </w:r>
      <w:r>
        <w:rPr>
          <w:rtl w:val="0"/>
        </w:rPr>
        <w:t xml:space="preserve">ý </w:t>
      </w:r>
      <w:r>
        <w:rPr>
          <w:rtl w:val="0"/>
        </w:rPr>
        <w:t>a v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 xml:space="preserve">ž </w:t>
      </w:r>
      <w:r>
        <w:rPr>
          <w:rtl w:val="0"/>
        </w:rPr>
        <w:t>obce a ve</w:t>
      </w:r>
      <w:r>
        <w:rPr>
          <w:rtl w:val="0"/>
        </w:rPr>
        <w:t>ř</w:t>
      </w:r>
      <w:r>
        <w:rPr>
          <w:rtl w:val="0"/>
        </w:rPr>
        <w:t>ejnost budou m</w:t>
      </w:r>
      <w:r>
        <w:rPr>
          <w:rtl w:val="0"/>
        </w:rPr>
        <w:t>í</w:t>
      </w:r>
      <w:r>
        <w:rPr>
          <w:rtl w:val="0"/>
          <w:lang w:val="nl-NL"/>
        </w:rPr>
        <w:t>t z</w:t>
      </w:r>
      <w:r>
        <w:rPr>
          <w:rtl w:val="0"/>
        </w:rPr>
        <w:t>á</w:t>
      </w:r>
      <w:r>
        <w:rPr>
          <w:rtl w:val="0"/>
        </w:rPr>
        <w:t>kony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garantovan</w:t>
      </w:r>
      <w:r>
        <w:rPr>
          <w:rtl w:val="0"/>
          <w:lang w:val="fr-FR"/>
        </w:rPr>
        <w:t xml:space="preserve">é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h</w:t>
      </w:r>
      <w:r>
        <w:rPr>
          <w:rtl w:val="0"/>
        </w:rPr>
        <w:t>á</w:t>
      </w:r>
      <w:r>
        <w:rPr>
          <w:rtl w:val="0"/>
        </w:rPr>
        <w:t>jit sv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jmy.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"http://www.platformaprotiulozisti.cz"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www.platformaprotiulozisti.cz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after="240" w:line="240" w:lineRule="auto"/>
        <w:jc w:val="both"/>
        <w:rPr>
          <w:u w:val="single"/>
        </w:rPr>
      </w:pPr>
      <w:r>
        <w:rPr>
          <w:rtl w:val="0"/>
        </w:rPr>
        <w:t>Aby zd</w:t>
      </w:r>
      <w:r>
        <w:rPr>
          <w:rtl w:val="0"/>
        </w:rPr>
        <w:t>ů</w:t>
      </w:r>
      <w:r>
        <w:rPr>
          <w:rtl w:val="0"/>
        </w:rPr>
        <w:t xml:space="preserve">raznila </w:t>
      </w:r>
      <w:r>
        <w:rPr>
          <w:rtl w:val="0"/>
        </w:rPr>
        <w:t>ú</w:t>
      </w:r>
      <w:r>
        <w:rPr>
          <w:rtl w:val="0"/>
        </w:rPr>
        <w:t>zkou spolupr</w:t>
      </w:r>
      <w:r>
        <w:rPr>
          <w:rtl w:val="0"/>
        </w:rPr>
        <w:t>á</w:t>
      </w:r>
      <w:r>
        <w:rPr>
          <w:rtl w:val="0"/>
        </w:rPr>
        <w:t>ci na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probl</w:t>
      </w:r>
      <w:r>
        <w:rPr>
          <w:rtl w:val="0"/>
          <w:lang w:val="fr-FR"/>
        </w:rPr>
        <w:t>é</w:t>
      </w:r>
      <w:r>
        <w:rPr>
          <w:rtl w:val="0"/>
        </w:rPr>
        <w:t>mu, rozhodla se Platforma pro pravidelnou rotaci sv</w:t>
      </w:r>
      <w:r>
        <w:rPr>
          <w:rtl w:val="0"/>
        </w:rPr>
        <w:t>ý</w:t>
      </w:r>
      <w:r>
        <w:rPr>
          <w:rtl w:val="0"/>
        </w:rPr>
        <w:t>ch mluv</w:t>
      </w:r>
      <w:r>
        <w:rPr>
          <w:rtl w:val="0"/>
        </w:rPr>
        <w:t>čí</w:t>
      </w:r>
      <w:r>
        <w:rPr>
          <w:rtl w:val="0"/>
        </w:rPr>
        <w:t xml:space="preserve">ch. Petra Nohavu, starostu Pluhova </w:t>
      </w:r>
      <w:r>
        <w:rPr>
          <w:rtl w:val="0"/>
        </w:rPr>
        <w:t>Žďá</w:t>
      </w:r>
      <w:r>
        <w:rPr>
          <w:rtl w:val="0"/>
        </w:rPr>
        <w:t>ru z</w:t>
      </w:r>
      <w:r>
        <w:rPr>
          <w:rtl w:val="0"/>
        </w:rPr>
        <w:t> </w:t>
      </w:r>
      <w:r>
        <w:rPr>
          <w:rtl w:val="0"/>
        </w:rPr>
        <w:t xml:space="preserve">lokality </w:t>
      </w:r>
      <w:r>
        <w:rPr>
          <w:rtl w:val="0"/>
        </w:rPr>
        <w:t>Č</w:t>
      </w:r>
      <w:r>
        <w:rPr>
          <w:rtl w:val="0"/>
        </w:rPr>
        <w:t>ihadlo proto nyn</w:t>
      </w:r>
      <w:r>
        <w:rPr>
          <w:rtl w:val="0"/>
        </w:rPr>
        <w:t xml:space="preserve">í </w:t>
      </w:r>
      <w:r>
        <w:rPr>
          <w:rtl w:val="0"/>
        </w:rPr>
        <w:t>vyst</w:t>
      </w:r>
      <w:r>
        <w:rPr>
          <w:rtl w:val="0"/>
        </w:rPr>
        <w:t>ří</w:t>
      </w:r>
      <w:r>
        <w:rPr>
          <w:rtl w:val="0"/>
          <w:lang w:val="de-DE"/>
        </w:rPr>
        <w:t>dal Martin Schenk, p</w:t>
      </w:r>
      <w:r>
        <w:rPr>
          <w:rtl w:val="0"/>
        </w:rPr>
        <w:t>ř</w:t>
      </w:r>
      <w:r>
        <w:rPr>
          <w:rtl w:val="0"/>
        </w:rPr>
        <w:t xml:space="preserve">edseda spolku Nechceme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Krav</w:t>
      </w:r>
      <w:r>
        <w:rPr>
          <w:rtl w:val="0"/>
        </w:rPr>
        <w:t xml:space="preserve">í </w:t>
      </w:r>
      <w:r>
        <w:rPr>
          <w:rtl w:val="0"/>
        </w:rPr>
        <w:t>hora z</w:t>
      </w:r>
      <w:r>
        <w:rPr>
          <w:rtl w:val="0"/>
        </w:rPr>
        <w:t> </w:t>
      </w:r>
      <w:r>
        <w:rPr>
          <w:rtl w:val="0"/>
        </w:rPr>
        <w:t>lokality Krav</w:t>
      </w:r>
      <w:r>
        <w:rPr>
          <w:rtl w:val="0"/>
        </w:rPr>
        <w:t xml:space="preserve">í </w:t>
      </w:r>
      <w:r>
        <w:rPr>
          <w:rtl w:val="0"/>
          <w:lang w:val="es-ES_tradnl"/>
        </w:rPr>
        <w:t>hora</w:t>
      </w:r>
    </w:p>
    <w:p>
      <w:pPr>
        <w:pStyle w:val="Normal.0"/>
        <w:spacing w:after="80" w:line="240" w:lineRule="auto"/>
        <w:rPr>
          <w:b w:val="1"/>
          <w:bCs w:val="1"/>
          <w:u w:val="single"/>
        </w:rPr>
      </w:pPr>
    </w:p>
    <w:p>
      <w:pPr>
        <w:pStyle w:val="Normal.0"/>
        <w:spacing w:after="8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Dal</w:t>
      </w:r>
      <w:r>
        <w:rPr>
          <w:b w:val="1"/>
          <w:bCs w:val="1"/>
          <w:u w:val="single"/>
          <w:rtl w:val="0"/>
        </w:rPr>
        <w:t xml:space="preserve">ší </w:t>
      </w:r>
      <w:r>
        <w:rPr>
          <w:b w:val="1"/>
          <w:bCs w:val="1"/>
          <w:u w:val="single"/>
          <w:rtl w:val="0"/>
        </w:rPr>
        <w:t>informace m</w:t>
      </w:r>
      <w:r>
        <w:rPr>
          <w:b w:val="1"/>
          <w:bCs w:val="1"/>
          <w:u w:val="single"/>
          <w:rtl w:val="0"/>
        </w:rPr>
        <w:t>ůž</w:t>
      </w:r>
      <w:r>
        <w:rPr>
          <w:b w:val="1"/>
          <w:bCs w:val="1"/>
          <w:u w:val="single"/>
          <w:rtl w:val="0"/>
        </w:rPr>
        <w:t xml:space="preserve">e poskytnout: </w:t>
      </w:r>
    </w:p>
    <w:p>
      <w:pPr>
        <w:pStyle w:val="Normal.0"/>
        <w:spacing w:after="40" w:line="240" w:lineRule="auto"/>
        <w:rPr>
          <w:rStyle w:val="Hyperlink.0"/>
          <w:color w:val="000000"/>
          <w:u w:val="none" w:color="000000"/>
        </w:rPr>
      </w:pPr>
      <w:r>
        <w:rPr>
          <w:b w:val="1"/>
          <w:bCs w:val="1"/>
          <w:rtl w:val="0"/>
          <w:lang w:val="de-DE"/>
        </w:rPr>
        <w:t>Martin Schenk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 xml:space="preserve">edseda spolku Nechceme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Krav</w:t>
      </w:r>
      <w:r>
        <w:rPr>
          <w:rtl w:val="0"/>
        </w:rPr>
        <w:t xml:space="preserve">í </w:t>
      </w:r>
      <w:r>
        <w:rPr>
          <w:rtl w:val="0"/>
        </w:rPr>
        <w:t>hora z.s. a mluv</w:t>
      </w:r>
      <w:r>
        <w:rPr>
          <w:rtl w:val="0"/>
        </w:rPr>
        <w:t xml:space="preserve">čí </w:t>
      </w:r>
      <w:r>
        <w:rPr>
          <w:rtl w:val="0"/>
        </w:rPr>
        <w:t>Platformy proti hlubinn</w:t>
      </w:r>
      <w:r>
        <w:rPr>
          <w:rtl w:val="0"/>
          <w:lang w:val="fr-FR"/>
        </w:rPr>
        <w:t>é</w:t>
      </w:r>
      <w:r>
        <w:rPr>
          <w:rtl w:val="0"/>
        </w:rPr>
        <w:t xml:space="preserve">mu </w:t>
      </w:r>
      <w:r>
        <w:rPr>
          <w:rtl w:val="0"/>
        </w:rPr>
        <w:t>ú</w:t>
      </w:r>
      <w:r>
        <w:rPr>
          <w:rtl w:val="0"/>
        </w:rPr>
        <w:t>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 xml:space="preserve">ti,   tel.: </w:t>
      </w:r>
      <w:r>
        <w:rPr>
          <w:rtl w:val="0"/>
        </w:rPr>
        <w:t>777 646 646</w:t>
      </w:r>
      <w:r>
        <w:rPr>
          <w:rtl w:val="0"/>
        </w:rPr>
        <w:t xml:space="preserve">, e-mail: </w:t>
      </w:r>
      <w:r>
        <w:rPr>
          <w:rtl w:val="0"/>
        </w:rPr>
        <w:t>martin.schenk@habri.eu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spacing w:after="120" w:line="240" w:lineRule="auto"/>
        <w:rPr>
          <w:rStyle w:val="Hyperlink.0"/>
          <w:b w:val="1"/>
          <w:bCs w:val="1"/>
          <w:color w:val="000000"/>
          <w:u w:color="000000"/>
        </w:rPr>
      </w:pPr>
    </w:p>
    <w:p>
      <w:pPr>
        <w:pStyle w:val="Normal.0"/>
        <w:spacing w:after="120" w:line="240" w:lineRule="auto"/>
        <w:rPr>
          <w:rStyle w:val="Hyperlink.0"/>
          <w:b w:val="1"/>
          <w:bCs w:val="1"/>
          <w:color w:val="000000"/>
          <w:u w:color="000000"/>
        </w:rPr>
      </w:pPr>
    </w:p>
    <w:p>
      <w:pPr>
        <w:pStyle w:val="Normal.0"/>
        <w:spacing w:after="120" w:line="240" w:lineRule="auto"/>
        <w:rPr>
          <w:rStyle w:val="Hyperlink.0"/>
          <w:b w:val="1"/>
          <w:bCs w:val="1"/>
          <w:color w:val="000000"/>
          <w:u w:color="000000"/>
        </w:rPr>
      </w:pPr>
      <w:r>
        <w:rPr>
          <w:rStyle w:val="Hyperlink.0"/>
          <w:b w:val="1"/>
          <w:bCs w:val="1"/>
          <w:color w:val="000000"/>
          <w:u w:color="000000"/>
          <w:rtl w:val="0"/>
        </w:rPr>
        <w:t>Pozn</w:t>
      </w:r>
      <w:r>
        <w:rPr>
          <w:rStyle w:val="Hyperlink.0"/>
          <w:b w:val="1"/>
          <w:bCs w:val="1"/>
          <w:color w:val="000000"/>
          <w:u w:color="000000"/>
          <w:rtl w:val="0"/>
        </w:rPr>
        <w:t>á</w:t>
      </w:r>
      <w:r>
        <w:rPr>
          <w:rStyle w:val="Hyperlink.0"/>
          <w:b w:val="1"/>
          <w:bCs w:val="1"/>
          <w:color w:val="000000"/>
          <w:u w:color="000000"/>
          <w:rtl w:val="0"/>
        </w:rPr>
        <w:t xml:space="preserve">mka:  </w:t>
      </w:r>
    </w:p>
    <w:p>
      <w:pPr>
        <w:pStyle w:val="Normal.0"/>
        <w:spacing w:after="120" w:line="240" w:lineRule="auto"/>
        <w:rPr>
          <w:rStyle w:val="Hyperlink.0"/>
          <w:color w:val="000000"/>
          <w:u w:val="none" w:color="000000"/>
        </w:rPr>
      </w:pPr>
      <w:r>
        <w:rPr>
          <w:rtl w:val="0"/>
        </w:rPr>
        <w:t>[1]  K</w:t>
      </w:r>
      <w:r>
        <w:rPr>
          <w:rtl w:val="0"/>
        </w:rPr>
        <w:t> </w:t>
      </w:r>
      <w:r>
        <w:rPr>
          <w:rtl w:val="0"/>
        </w:rPr>
        <w:t>pos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zek ministerstvu vyzval starosty nap</w:t>
      </w:r>
      <w:r>
        <w:rPr>
          <w:rtl w:val="0"/>
        </w:rPr>
        <w:t>ří</w:t>
      </w:r>
      <w:r>
        <w:rPr>
          <w:rtl w:val="0"/>
        </w:rPr>
        <w:t>klad b</w:t>
      </w:r>
      <w:r>
        <w:rPr>
          <w:rtl w:val="0"/>
        </w:rPr>
        <w:t>ý</w:t>
      </w:r>
      <w:r>
        <w:rPr>
          <w:rtl w:val="0"/>
        </w:rPr>
        <w:t>val</w:t>
      </w:r>
      <w:r>
        <w:rPr>
          <w:rtl w:val="0"/>
        </w:rPr>
        <w:t xml:space="preserve">ý </w:t>
      </w:r>
      <w:r>
        <w:rPr>
          <w:rtl w:val="0"/>
        </w:rPr>
        <w:t>ministr Tom</w:t>
      </w:r>
      <w:r>
        <w:rPr>
          <w:rtl w:val="0"/>
        </w:rPr>
        <w:t xml:space="preserve">áš </w:t>
      </w:r>
      <w:r>
        <w:rPr>
          <w:rtl w:val="0"/>
        </w:rPr>
        <w:t>H</w:t>
      </w:r>
      <w:r>
        <w:rPr>
          <w:rtl w:val="0"/>
        </w:rPr>
        <w:t>ü</w:t>
      </w:r>
      <w:r>
        <w:rPr>
          <w:rtl w:val="0"/>
        </w:rPr>
        <w:t>ner p</w:t>
      </w:r>
      <w:r>
        <w:rPr>
          <w:rtl w:val="0"/>
        </w:rPr>
        <w:t>ř</w:t>
      </w:r>
      <w:r>
        <w:rPr>
          <w:rtl w:val="0"/>
        </w:rPr>
        <w:t>i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 xml:space="preserve">nimi 7. </w:t>
      </w:r>
      <w:r>
        <w:rPr>
          <w:rtl w:val="0"/>
        </w:rPr>
        <w:t>č</w:t>
      </w:r>
      <w:r>
        <w:rPr>
          <w:rtl w:val="0"/>
        </w:rPr>
        <w:t>ervna 2018 a sl</w:t>
      </w:r>
      <w:r>
        <w:rPr>
          <w:rtl w:val="0"/>
        </w:rPr>
        <w:t>í</w:t>
      </w:r>
      <w:r>
        <w:rPr>
          <w:rtl w:val="0"/>
        </w:rPr>
        <w:t>bil zde rovn</w:t>
      </w:r>
      <w:r>
        <w:rPr>
          <w:rtl w:val="0"/>
        </w:rPr>
        <w:t xml:space="preserve">ěž </w:t>
      </w:r>
      <w:r>
        <w:rPr>
          <w:rtl w:val="0"/>
        </w:rPr>
        <w:t>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studi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geologick</w:t>
      </w:r>
      <w:r>
        <w:rPr>
          <w:rtl w:val="0"/>
        </w:rPr>
        <w:t>ý</w:t>
      </w:r>
      <w:r>
        <w:rPr>
          <w:rtl w:val="0"/>
        </w:rPr>
        <w:t>ch prac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"https://www.mpo.cz/cz/rozcestnik/pro-media/tiskove-zpravy/hlubinne-uloziste-jaderneho-odpadu-ceska-republika-potrebuje--vybrat-pro-nej-lokalitu-se-musi-otevrene--rozumne-a-vcas----237667/"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https://www.mpo.cz/cz/rozcestnik/pro-media/tiskove-zpravy/hlubinne-uloziste-jaderneho-odpadu-ceska-republika-potrebuje--vybrat-pro-nej-lokalitu-se-musi-otevrene--rozumne-a-vcas----237667/</w:t>
      </w:r>
      <w:r>
        <w:rPr/>
        <w:fldChar w:fldCharType="end" w:fldLock="0"/>
      </w:r>
    </w:p>
    <w:p>
      <w:pPr>
        <w:pStyle w:val="Normal.0"/>
        <w:spacing w:after="120" w:line="240" w:lineRule="auto"/>
      </w:pPr>
      <w:r>
        <w:rPr>
          <w:rtl w:val="0"/>
        </w:rPr>
        <w:t xml:space="preserve">[2]  Potvrdil to </w:t>
      </w:r>
      <w:r>
        <w:rPr>
          <w:rtl w:val="0"/>
        </w:rPr>
        <w:t>ř</w:t>
      </w:r>
      <w:r>
        <w:rPr>
          <w:rtl w:val="0"/>
        </w:rPr>
        <w:t>editel S</w:t>
      </w:r>
      <w:r>
        <w:rPr>
          <w:rtl w:val="0"/>
        </w:rPr>
        <w:t>Ú</w:t>
      </w:r>
      <w:r>
        <w:rPr>
          <w:rtl w:val="0"/>
          <w:lang w:val="es-ES_tradnl"/>
        </w:rPr>
        <w:t>RAO Ji</w:t>
      </w:r>
      <w:r>
        <w:rPr>
          <w:rtl w:val="0"/>
        </w:rPr>
        <w:t xml:space="preserve">ří </w:t>
      </w:r>
      <w:r>
        <w:rPr>
          <w:rtl w:val="0"/>
        </w:rPr>
        <w:t>Slov</w:t>
      </w:r>
      <w:r>
        <w:rPr>
          <w:rtl w:val="0"/>
        </w:rPr>
        <w:t>á</w:t>
      </w:r>
      <w:r>
        <w:rPr>
          <w:rtl w:val="0"/>
          <w:lang w:val="nl-NL"/>
        </w:rPr>
        <w:t>k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hu konference </w:t>
      </w:r>
      <w:r>
        <w:rPr>
          <w:rtl w:val="0"/>
        </w:rPr>
        <w:t>„</w:t>
      </w:r>
      <w:r>
        <w:rPr>
          <w:rtl w:val="0"/>
        </w:rPr>
        <w:t>Jak efektivn</w:t>
      </w:r>
      <w:r>
        <w:rPr>
          <w:rtl w:val="0"/>
        </w:rPr>
        <w:t>ě 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it konec palivov</w:t>
      </w:r>
      <w:r>
        <w:rPr>
          <w:rtl w:val="0"/>
          <w:lang w:val="fr-FR"/>
        </w:rPr>
        <w:t>é</w:t>
      </w:r>
      <w:r>
        <w:rPr>
          <w:rtl w:val="0"/>
        </w:rPr>
        <w:t>ho cyklu?</w:t>
      </w:r>
      <w:r>
        <w:rPr>
          <w:rtl w:val="0"/>
        </w:rPr>
        <w:t>“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se na parlamentn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d</w:t>
      </w:r>
      <w:r>
        <w:rPr>
          <w:rtl w:val="0"/>
        </w:rPr>
        <w:t xml:space="preserve">ě </w:t>
      </w:r>
      <w:r>
        <w:rPr>
          <w:rtl w:val="0"/>
        </w:rPr>
        <w:t xml:space="preserve">konala 15. </w:t>
      </w:r>
      <w:r>
        <w:rPr>
          <w:rtl w:val="0"/>
        </w:rPr>
        <w:t>ří</w:t>
      </w:r>
      <w:r>
        <w:rPr>
          <w:rtl w:val="0"/>
        </w:rPr>
        <w:t xml:space="preserve">jna t.r.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2"/>
      <w:spacing w:before="0" w:after="0"/>
      <w:rPr>
        <w:rFonts w:ascii="Calibri" w:cs="Calibri" w:hAnsi="Calibri" w:eastAsia="Calibri"/>
        <w:color w:val="538135"/>
        <w:sz w:val="20"/>
        <w:szCs w:val="20"/>
        <w:u w:color="538135"/>
      </w:rPr>
    </w:pPr>
    <w:r>
      <w:rPr>
        <w:rFonts w:ascii="Calibri" w:hAnsi="Calibri"/>
        <w:color w:val="538135"/>
        <w:sz w:val="20"/>
        <w:szCs w:val="20"/>
        <w:u w:color="538135"/>
        <w:rtl w:val="0"/>
      </w:rPr>
      <w:t>Mluv</w:t>
    </w:r>
    <w:r>
      <w:rPr>
        <w:rFonts w:ascii="Calibri" w:hAnsi="Calibri" w:hint="default"/>
        <w:color w:val="538135"/>
        <w:sz w:val="20"/>
        <w:szCs w:val="20"/>
        <w:u w:color="538135"/>
        <w:rtl w:val="0"/>
      </w:rPr>
      <w:t xml:space="preserve">čí </w:t>
    </w:r>
    <w:r>
      <w:rPr>
        <w:rFonts w:ascii="Calibri" w:hAnsi="Calibri"/>
        <w:color w:val="538135"/>
        <w:sz w:val="20"/>
        <w:szCs w:val="20"/>
        <w:u w:color="538135"/>
        <w:rtl w:val="0"/>
      </w:rPr>
      <w:t>Platformy proti hlubinn</w:t>
    </w:r>
    <w:r>
      <w:rPr>
        <w:rFonts w:ascii="Calibri" w:hAnsi="Calibri" w:hint="default"/>
        <w:color w:val="538135"/>
        <w:sz w:val="20"/>
        <w:szCs w:val="20"/>
        <w:u w:color="538135"/>
        <w:rtl w:val="0"/>
        <w:lang w:val="fr-FR"/>
      </w:rPr>
      <w:t>é</w:t>
    </w:r>
    <w:r>
      <w:rPr>
        <w:rFonts w:ascii="Calibri" w:hAnsi="Calibri"/>
        <w:color w:val="538135"/>
        <w:sz w:val="20"/>
        <w:szCs w:val="20"/>
        <w:u w:color="538135"/>
        <w:rtl w:val="0"/>
      </w:rPr>
      <w:t xml:space="preserve">mu </w:t>
    </w:r>
    <w:r>
      <w:rPr>
        <w:rFonts w:ascii="Calibri" w:hAnsi="Calibri" w:hint="default"/>
        <w:color w:val="538135"/>
        <w:sz w:val="20"/>
        <w:szCs w:val="20"/>
        <w:u w:color="538135"/>
        <w:rtl w:val="0"/>
      </w:rPr>
      <w:t>ú</w:t>
    </w:r>
    <w:r>
      <w:rPr>
        <w:rFonts w:ascii="Calibri" w:hAnsi="Calibri"/>
        <w:color w:val="538135"/>
        <w:sz w:val="20"/>
        <w:szCs w:val="20"/>
        <w:u w:color="538135"/>
        <w:rtl w:val="0"/>
      </w:rPr>
      <w:t>lo</w:t>
    </w:r>
    <w:r>
      <w:rPr>
        <w:rFonts w:ascii="Calibri" w:hAnsi="Calibri" w:hint="default"/>
        <w:color w:val="538135"/>
        <w:sz w:val="20"/>
        <w:szCs w:val="20"/>
        <w:u w:color="538135"/>
        <w:rtl w:val="0"/>
      </w:rPr>
      <w:t>ž</w:t>
    </w:r>
    <w:r>
      <w:rPr>
        <w:rFonts w:ascii="Calibri" w:hAnsi="Calibri"/>
        <w:color w:val="538135"/>
        <w:sz w:val="20"/>
        <w:szCs w:val="20"/>
        <w:u w:color="538135"/>
        <w:rtl w:val="0"/>
      </w:rPr>
      <w:t>i</w:t>
    </w:r>
    <w:r>
      <w:rPr>
        <w:rFonts w:ascii="Calibri" w:hAnsi="Calibri" w:hint="default"/>
        <w:color w:val="538135"/>
        <w:sz w:val="20"/>
        <w:szCs w:val="20"/>
        <w:u w:color="538135"/>
        <w:rtl w:val="0"/>
      </w:rPr>
      <w:t>š</w:t>
    </w:r>
    <w:r>
      <w:rPr>
        <w:rFonts w:ascii="Calibri" w:hAnsi="Calibri"/>
        <w:color w:val="538135"/>
        <w:sz w:val="20"/>
        <w:szCs w:val="20"/>
        <w:u w:color="538135"/>
        <w:rtl w:val="0"/>
      </w:rPr>
      <w:t>ti</w:t>
    </w:r>
  </w:p>
  <w:p>
    <w:pPr>
      <w:pStyle w:val="Normal.0"/>
      <w:spacing w:after="0" w:line="240" w:lineRule="auto"/>
    </w:pPr>
    <w:r>
      <w:rPr>
        <w:b w:val="1"/>
        <w:bCs w:val="1"/>
        <w:sz w:val="20"/>
        <w:szCs w:val="20"/>
        <w:rtl w:val="0"/>
        <w:lang w:val="de-DE"/>
      </w:rPr>
      <w:t>Ing. Martin Schenk</w:t>
    </w:r>
    <w:r>
      <w:rPr>
        <w:sz w:val="20"/>
        <w:szCs w:val="20"/>
        <w:rtl w:val="0"/>
      </w:rPr>
      <w:t>,</w:t>
    </w:r>
    <w:r>
      <w:rPr>
        <w:sz w:val="20"/>
        <w:szCs w:val="20"/>
        <w:rtl w:val="0"/>
      </w:rPr>
      <w:t> </w:t>
    </w:r>
    <w:r>
      <w:rPr>
        <w:sz w:val="20"/>
        <w:szCs w:val="20"/>
        <w:rtl w:val="0"/>
      </w:rPr>
      <w:t>p</w:t>
    </w:r>
    <w:r>
      <w:rPr>
        <w:sz w:val="20"/>
        <w:szCs w:val="20"/>
        <w:rtl w:val="0"/>
      </w:rPr>
      <w:t>ř</w:t>
    </w:r>
    <w:r>
      <w:rPr>
        <w:sz w:val="20"/>
        <w:szCs w:val="20"/>
        <w:rtl w:val="0"/>
      </w:rPr>
      <w:t xml:space="preserve">edseda spolku Nechceme </w:t>
    </w:r>
    <w:r>
      <w:rPr>
        <w:sz w:val="20"/>
        <w:szCs w:val="20"/>
        <w:rtl w:val="0"/>
      </w:rPr>
      <w:t>ú</w:t>
    </w:r>
    <w:r>
      <w:rPr>
        <w:sz w:val="20"/>
        <w:szCs w:val="20"/>
        <w:rtl w:val="0"/>
      </w:rPr>
      <w:t>lo</w:t>
    </w:r>
    <w:r>
      <w:rPr>
        <w:sz w:val="20"/>
        <w:szCs w:val="20"/>
        <w:rtl w:val="0"/>
      </w:rPr>
      <w:t>ž</w:t>
    </w:r>
    <w:r>
      <w:rPr>
        <w:sz w:val="20"/>
        <w:szCs w:val="20"/>
        <w:rtl w:val="0"/>
      </w:rPr>
      <w:t>i</w:t>
    </w:r>
    <w:r>
      <w:rPr>
        <w:sz w:val="20"/>
        <w:szCs w:val="20"/>
        <w:rtl w:val="0"/>
      </w:rPr>
      <w:t>š</w:t>
    </w:r>
    <w:r>
      <w:rPr>
        <w:sz w:val="20"/>
        <w:szCs w:val="20"/>
        <w:rtl w:val="0"/>
      </w:rPr>
      <w:t>t</w:t>
    </w:r>
    <w:r>
      <w:rPr>
        <w:sz w:val="20"/>
        <w:szCs w:val="20"/>
        <w:rtl w:val="0"/>
      </w:rPr>
      <w:t xml:space="preserve">ě </w:t>
    </w:r>
    <w:r>
      <w:rPr>
        <w:sz w:val="20"/>
        <w:szCs w:val="20"/>
        <w:rtl w:val="0"/>
      </w:rPr>
      <w:t>Krav</w:t>
    </w:r>
    <w:r>
      <w:rPr>
        <w:sz w:val="20"/>
        <w:szCs w:val="20"/>
        <w:rtl w:val="0"/>
      </w:rPr>
      <w:t xml:space="preserve">í </w:t>
    </w:r>
    <w:r>
      <w:rPr>
        <w:sz w:val="20"/>
        <w:szCs w:val="20"/>
        <w:rtl w:val="0"/>
      </w:rPr>
      <w:t>hora z.s., Hab</w:t>
    </w:r>
    <w:r>
      <w:rPr>
        <w:sz w:val="20"/>
        <w:szCs w:val="20"/>
        <w:rtl w:val="0"/>
      </w:rPr>
      <w:t xml:space="preserve">ří </w:t>
    </w:r>
    <w:r>
      <w:rPr>
        <w:sz w:val="20"/>
        <w:szCs w:val="20"/>
        <w:rtl w:val="0"/>
      </w:rPr>
      <w:t>32, 593 02 Moraveck</w:t>
    </w:r>
    <w:r>
      <w:rPr>
        <w:sz w:val="20"/>
        <w:szCs w:val="20"/>
        <w:rtl w:val="0"/>
        <w:lang w:val="fr-FR"/>
      </w:rPr>
      <w:t xml:space="preserve">é </w:t>
    </w:r>
    <w:r>
      <w:rPr>
        <w:sz w:val="20"/>
        <w:szCs w:val="20"/>
        <w:rtl w:val="0"/>
      </w:rPr>
      <w:t>Pavlovice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</w:rPr>
      <w:br w:type="textWrapping"/>
    </w:r>
    <w:r>
      <w:rPr>
        <w:sz w:val="20"/>
        <w:szCs w:val="20"/>
        <w:rtl w:val="0"/>
      </w:rPr>
      <w:t>tel.: 777</w:t>
    </w:r>
    <w:r>
      <w:rPr>
        <w:sz w:val="20"/>
        <w:szCs w:val="20"/>
        <w:rtl w:val="0"/>
      </w:rPr>
      <w:t> </w:t>
    </w:r>
    <w:r>
      <w:rPr>
        <w:sz w:val="20"/>
        <w:szCs w:val="20"/>
        <w:rtl w:val="0"/>
      </w:rPr>
      <w:t>646 646, e-mail:</w:t>
    </w:r>
    <w:r>
      <w:rPr>
        <w:sz w:val="20"/>
        <w:szCs w:val="20"/>
        <w:rtl w:val="0"/>
      </w:rPr>
      <w:t> </w:t>
    </w:r>
    <w:r>
      <w:rPr>
        <w:sz w:val="20"/>
        <w:szCs w:val="20"/>
        <w:rtl w:val="0"/>
      </w:rPr>
      <w:t>martin.schenk@habri.eu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6"/>
        <w:tab w:val="clear" w:pos="9072"/>
      </w:tabs>
      <w:jc w:val="center"/>
      <w:rPr>
        <w:b w:val="1"/>
        <w:bCs w:val="1"/>
        <w:sz w:val="16"/>
        <w:szCs w:val="16"/>
      </w:rPr>
    </w:pPr>
  </w:p>
  <w:p>
    <w:pPr>
      <w:pStyle w:val="header"/>
      <w:tabs>
        <w:tab w:val="right" w:pos="9046"/>
        <w:tab w:val="clear" w:pos="9072"/>
      </w:tabs>
      <w:jc w:val="right"/>
      <w:rPr>
        <w:color w:val="339933"/>
        <w:sz w:val="28"/>
        <w:szCs w:val="28"/>
        <w:u w:color="339933"/>
      </w:rPr>
    </w:pPr>
    <w:r>
      <w:rPr>
        <w:b w:val="1"/>
        <w:bCs w:val="1"/>
        <w:color w:val="339933"/>
        <w:sz w:val="28"/>
        <w:szCs w:val="28"/>
        <w:u w:color="339933"/>
        <w:rtl w:val="0"/>
      </w:rPr>
      <w:t>Obce a ob</w:t>
    </w:r>
    <w:r>
      <w:rPr>
        <w:b w:val="1"/>
        <w:bCs w:val="1"/>
        <w:color w:val="339933"/>
        <w:sz w:val="28"/>
        <w:szCs w:val="28"/>
        <w:u w:color="339933"/>
        <w:rtl w:val="0"/>
      </w:rPr>
      <w:t>č</w:t>
    </w:r>
    <w:r>
      <w:rPr>
        <w:b w:val="1"/>
        <w:bCs w:val="1"/>
        <w:color w:val="339933"/>
        <w:sz w:val="28"/>
        <w:szCs w:val="28"/>
        <w:u w:color="339933"/>
        <w:rtl w:val="0"/>
      </w:rPr>
      <w:t>an</w:t>
    </w:r>
    <w:r>
      <w:rPr>
        <w:b w:val="1"/>
        <w:bCs w:val="1"/>
        <w:color w:val="339933"/>
        <w:sz w:val="28"/>
        <w:szCs w:val="28"/>
        <w:u w:color="339933"/>
        <w:rtl w:val="0"/>
        <w:lang w:val="fr-FR"/>
      </w:rPr>
      <w:t xml:space="preserve">é </w:t>
    </w:r>
    <w:r>
      <w:rPr>
        <w:b w:val="1"/>
        <w:bCs w:val="1"/>
        <w:color w:val="339933"/>
        <w:sz w:val="28"/>
        <w:szCs w:val="28"/>
        <w:u w:color="339933"/>
        <w:rtl w:val="0"/>
      </w:rPr>
      <w:t>h</w:t>
    </w:r>
    <w:r>
      <w:rPr>
        <w:b w:val="1"/>
        <w:bCs w:val="1"/>
        <w:color w:val="339933"/>
        <w:sz w:val="28"/>
        <w:szCs w:val="28"/>
        <w:u w:color="339933"/>
        <w:rtl w:val="0"/>
      </w:rPr>
      <w:t>á</w:t>
    </w:r>
    <w:r>
      <w:rPr>
        <w:b w:val="1"/>
        <w:bCs w:val="1"/>
        <w:color w:val="339933"/>
        <w:sz w:val="28"/>
        <w:szCs w:val="28"/>
        <w:u w:color="339933"/>
        <w:rtl w:val="0"/>
      </w:rPr>
      <w:t>j</w:t>
    </w:r>
    <w:r>
      <w:rPr>
        <w:b w:val="1"/>
        <w:bCs w:val="1"/>
        <w:color w:val="339933"/>
        <w:sz w:val="28"/>
        <w:szCs w:val="28"/>
        <w:u w:color="339933"/>
        <w:rtl w:val="0"/>
      </w:rPr>
      <w:t xml:space="preserve">í </w:t>
    </w:r>
    <w:r>
      <w:rPr>
        <w:b w:val="1"/>
        <w:bCs w:val="1"/>
        <w:color w:val="339933"/>
        <w:sz w:val="28"/>
        <w:szCs w:val="28"/>
        <w:u w:color="339933"/>
        <w:rtl w:val="0"/>
      </w:rPr>
      <w:t>sv</w:t>
    </w:r>
    <w:r>
      <w:rPr>
        <w:b w:val="1"/>
        <w:bCs w:val="1"/>
        <w:color w:val="339933"/>
        <w:sz w:val="28"/>
        <w:szCs w:val="28"/>
        <w:u w:color="339933"/>
        <w:rtl w:val="0"/>
      </w:rPr>
      <w:t xml:space="preserve">á </w:t>
    </w:r>
    <w:r>
      <w:rPr>
        <w:b w:val="1"/>
        <w:bCs w:val="1"/>
        <w:color w:val="339933"/>
        <w:sz w:val="28"/>
        <w:szCs w:val="28"/>
        <w:u w:color="339933"/>
        <w:rtl w:val="0"/>
      </w:rPr>
      <w:t>pr</w:t>
    </w:r>
    <w:r>
      <w:rPr>
        <w:b w:val="1"/>
        <w:bCs w:val="1"/>
        <w:color w:val="339933"/>
        <w:sz w:val="28"/>
        <w:szCs w:val="28"/>
        <w:u w:color="339933"/>
        <w:rtl w:val="0"/>
      </w:rPr>
      <w:t>á</w:t>
    </w:r>
    <w:r>
      <w:rPr>
        <w:b w:val="1"/>
        <w:bCs w:val="1"/>
        <w:color w:val="339933"/>
        <w:sz w:val="28"/>
        <w:szCs w:val="28"/>
        <w:u w:color="339933"/>
        <w:rtl w:val="0"/>
      </w:rPr>
      <w:t>va</w:t>
    </w:r>
  </w:p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